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są sposoby na wyciszenie silnika zaburtowego?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Sezon letni w pełni skłania entuzjastów wypoczynku na wodzie do korzystania z uroków ciepłych dni na łodziach i jachtach.Praca silnika powoduje jednak olbrzymi hałas, który może powodować spory dyskomfort. Poznaj sprawdzony i skuteczny sposób na wyciszenie silnika zaburtowego!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Rodzaje silników w łodziach i jachtach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Zasadniczo jednostki napędowe dzieli się na dwa rodzaje - silniki stacjonarne i zaburtowe. Pierwszy rodzaj przeznaczony jest do montażu wewnątrz kadłuba w łodzi, co zapewnia mu dobre wytłumienie i niewielki stopień przenoszenia wibracji na pokład. Lżejsze, tańsze i korzystniejsze pod kątem ekonomicznym są silniki zaburtowe. Chociaż charakteryzują się o wiele gorszym wytłumieniem, są sposoby na </w:t>
      </w:r>
      <w:r>
        <w:rPr>
          <w:rFonts w:ascii="calibri" w:hAnsi="calibri" w:eastAsia="calibri" w:cs="calibri"/>
          <w:sz w:val="24"/>
          <w:szCs w:val="24"/>
          <w:b/>
        </w:rPr>
        <w:t xml:space="preserve">wyciszenie silnika zaburtowego</w:t>
      </w:r>
      <w:r>
        <w:rPr>
          <w:rFonts w:ascii="calibri" w:hAnsi="calibri" w:eastAsia="calibri" w:cs="calibri"/>
          <w:sz w:val="24"/>
          <w:szCs w:val="24"/>
        </w:rPr>
        <w:t xml:space="preserve">, podnosząc tym samym znacząco komfort użytkowania łodzi.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1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Metoda na wyciszenie silnika zaburtowego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Ogromny hałas, jaki powoduje działanie silników napędzających jachty i łodzie dodatkowo wzmaga akustyka wody. Potrafi on skutecznie obniżyć jakość wypoczynku zarówno osobom na pokładzie, jak i wszystkim osobom wokół. Wyjątkowo skutecznym sposobem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wyciszenie silnika zaburtowego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jednak wysokiej jakości pianki wygłuszające. Pochłaniają one hałas, są materiałem trudnopalnym i samogasnącym, odpornym na zabrudzenia, benzynę i wodę. Co więcej, są także łatwe w montażu i dostępne w kilku wariantach. Zapraszamy do zapoznania się z ofertą naszej firmy Bitmat.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bitmat.pl/silniki-zaburtowe-i-stacjonar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2024-05-16T10:59:16+02:00</dcterms:created>
  <dcterms:modified xsi:type="dcterms:W3CDTF">2024-05-16T10:59:16+02:00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