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są sposoby na wyciszenie silnika zaburtowego?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Sezon letni w pełni skłania entuzjastów wypoczynku na wodzie do korzystania z uroków ciepłych dni na łodziach i jachtach.Praca silnika powoduje jednak olbrzymi hałas, który może powodować spory dyskomfort. Poznaj sprawdzony i skuteczny sposób na wyciszenie silnika zaburtowego!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Rodzaje silników w łodziach i jachtach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Zasadniczo jednostki napędowe dzieli się na dwa rodzaje - silniki stacjonarne i zaburtowe. Pierwszy rodzaj przeznaczony jest do montażu wewnątrz kadłuba w łodzi, co zapewnia mu dobre wytłumienie i niewielki stopień przenoszenia wibracji na pokład. Lżejsze, tańsze i korzystniejsze pod kątem ekonomicznym są silniki zaburtowe. Chociaż charakteryzują się o wiele gorszym wytłumieniem, są sposoby na </w:t>
      </w:r>
      <w:r>
        <w:rPr>
          <w:rFonts w:ascii="calibri" w:hAnsi="calibri" w:eastAsia="calibri" w:cs="calibri"/>
          <w:sz w:val="24"/>
          <w:szCs w:val="24"/>
          <w:b/>
        </w:rPr>
        <w:t xml:space="preserve">wyciszenie silnika zaburtowego</w:t>
      </w:r>
      <w:r>
        <w:rPr>
          <w:rFonts w:ascii="calibri" w:hAnsi="calibri" w:eastAsia="calibri" w:cs="calibri"/>
          <w:sz w:val="24"/>
          <w:szCs w:val="24"/>
        </w:rPr>
        <w:t xml:space="preserve">, podnosząc tym samym znacząco komfort użytkowania łodzi.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1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Metoda na wyciszenie silnika zaburtowego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Ogromny hałas, jaki powoduje działanie silników napędzających jachty i łodzie dodatkowo wzmaga akustyka wody. Potrafi on skutecznie obniżyć jakość wypoczynku zarówno osobom na pokładzie, jak i wszystkim osobom wokół. Wyjątkowo skutecznym sposobem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wyciszenie silnika zaburtowego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są jednak wysokiej jakości pianki wygłuszające. Pochłaniają one hałas, są materiałem trudnopalnym i samogasnącym, odpornym na zabrudzenia, benzynę i wodę. Co więcej, są także łatwe w montażu i dostępne w kilku wariantach. Zapraszamy do zapoznania się z ofertą naszej firmy Bitmat.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bitmat.pl/silniki-zaburtowe-i-stacjonar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2025-04-05T18:09:38+02:00</dcterms:created>
  <dcterms:modified xsi:type="dcterms:W3CDTF">2025-04-05T18:09:38+02:00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